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5AA033" w14:textId="77777777" w:rsidR="00305D95" w:rsidRPr="00305D95" w:rsidRDefault="00305D95" w:rsidP="00305D95">
      <w:pPr>
        <w:numPr>
          <w:ilvl w:val="0"/>
          <w:numId w:val="24"/>
        </w:numPr>
        <w:ind w:left="126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 xml:space="preserve">I had a chance to discuss with the data access developer that supports RDBs, and he said that RDB changes can be audited, using the system management (*SYSMGT) audit level.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hyperlink r:id="rId8" w:history="1">
        <w:r w:rsidRPr="00305D95">
          <w:rPr>
            <w:rFonts w:ascii="inherit" w:eastAsia="Times New Roman" w:hAnsi="inherit" w:cs="Calibri"/>
            <w:color w:val="0000FF"/>
            <w:sz w:val="24"/>
            <w:szCs w:val="24"/>
            <w:u w:val="single"/>
            <w:shd w:val="clear" w:color="auto" w:fill="FFFFFF"/>
          </w:rPr>
          <w:t>https://www.ibm.com/docs/en/i/7.4?topic=administration-auditing-relational-database-directory&amp;</w:t>
        </w:r>
      </w:hyperlink>
      <w:r w:rsidRPr="00305D95">
        <w:rPr>
          <w:rFonts w:ascii="inherit" w:eastAsia="Times New Roman" w:hAnsi="inherit" w:cs="Calibri"/>
          <w:color w:val="161616"/>
          <w:sz w:val="24"/>
          <w:szCs w:val="24"/>
          <w:shd w:val="clear" w:color="auto" w:fill="FFFFFF"/>
        </w:rPr>
        <w:t>;</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Auditing the relational database directory</w:t>
      </w:r>
      <w:r w:rsidRPr="00305D95">
        <w:rPr>
          <w:rFonts w:ascii="inherit" w:eastAsia="Times New Roman" w:hAnsi="inherit" w:cs="Calibri"/>
          <w:color w:val="161616"/>
          <w:sz w:val="24"/>
          <w:szCs w:val="24"/>
          <w:shd w:val="clear" w:color="auto" w:fill="FFFFFF"/>
        </w:rPr>
        <w:br/>
        <w:t>This topic discusses how to audit program access to the relational database directories.</w:t>
      </w:r>
      <w:r w:rsidRPr="00305D95">
        <w:rPr>
          <w:rFonts w:ascii="inherit" w:eastAsia="Times New Roman" w:hAnsi="inherit" w:cs="Calibri"/>
          <w:color w:val="161616"/>
          <w:sz w:val="24"/>
          <w:szCs w:val="24"/>
          <w:shd w:val="clear" w:color="auto" w:fill="FFFFFF"/>
        </w:rPr>
        <w:br/>
        <w:t>Accesses to the relational database directory are recorded in the security auditing journal when either one of the items listed here is true.</w:t>
      </w:r>
    </w:p>
    <w:p w14:paraId="3CC0C1F5"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The value of the system QAUDLVL is *SYSMGT.</w:t>
      </w:r>
    </w:p>
    <w:p w14:paraId="49DDB08A"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The value of the user AUDLVL is *SYSMGT.</w:t>
      </w:r>
    </w:p>
    <w:p w14:paraId="58CA847C"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By using the *SYSMGT value, the system audits all accesses that were made with the following commands:</w:t>
      </w:r>
    </w:p>
    <w:p w14:paraId="6C496787"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Add Relational Database Directory Entry (ADDRDBDIRE) command</w:t>
      </w:r>
    </w:p>
    <w:p w14:paraId="5715A81E"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Change Relational Database Directory Entry (CHGRDBDIRE) command</w:t>
      </w:r>
    </w:p>
    <w:p w14:paraId="74DF6D53"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Display Relational Database Directory Entry (DSPRDBDIRE) command</w:t>
      </w:r>
    </w:p>
    <w:p w14:paraId="3A71EE9B"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Remove Relational Database Directory Entry (RMVRDBDIRE) command</w:t>
      </w:r>
    </w:p>
    <w:p w14:paraId="3FDB880D" w14:textId="77777777" w:rsidR="00305D95" w:rsidRPr="00305D95" w:rsidRDefault="00305D95" w:rsidP="00305D95">
      <w:pPr>
        <w:numPr>
          <w:ilvl w:val="1"/>
          <w:numId w:val="24"/>
        </w:numPr>
        <w:ind w:left="2520"/>
        <w:textAlignment w:val="center"/>
        <w:rPr>
          <w:rFonts w:ascii="Calibri" w:eastAsia="Times New Roman" w:hAnsi="Calibri" w:cs="Calibri"/>
          <w:color w:val="161616"/>
        </w:rPr>
      </w:pPr>
      <w:r w:rsidRPr="00305D95">
        <w:rPr>
          <w:rFonts w:ascii="inherit" w:eastAsia="Times New Roman" w:hAnsi="inherit" w:cs="Calibri"/>
          <w:color w:val="161616"/>
          <w:sz w:val="24"/>
          <w:szCs w:val="24"/>
          <w:shd w:val="clear" w:color="auto" w:fill="FFFFFF"/>
        </w:rPr>
        <w:t>Work with Relational Database Directory Entry (WRKRDBDIRE) command</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*SYSMGT will create SM audit entries when these commands are used. The layout of the SM entry is as follows:</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hyperlink r:id="rId9" w:history="1">
        <w:r w:rsidRPr="00305D95">
          <w:rPr>
            <w:rFonts w:ascii="inherit" w:eastAsia="Times New Roman" w:hAnsi="inherit" w:cs="Calibri"/>
            <w:color w:val="0000FF"/>
            <w:sz w:val="24"/>
            <w:szCs w:val="24"/>
            <w:u w:val="single"/>
            <w:shd w:val="clear" w:color="auto" w:fill="FFFFFF"/>
          </w:rPr>
          <w:t>https://www.ibm.com/docs/en/i/7.4?topic=entries-sm-systems-management-change-journal</w:t>
        </w:r>
      </w:hyperlink>
      <w:r w:rsidRPr="00305D95">
        <w:rPr>
          <w:rFonts w:ascii="Calibri" w:eastAsia="Times New Roman" w:hAnsi="Calibri" w:cs="Calibri"/>
          <w:color w:val="000000"/>
          <w:sz w:val="24"/>
          <w:szCs w:val="24"/>
          <w:shd w:val="clear" w:color="auto" w:fill="FFFFFF"/>
        </w:rPr>
        <w:br/>
      </w:r>
      <w:r w:rsidRPr="00305D95">
        <w:rPr>
          <w:rFonts w:ascii="Calibri" w:eastAsia="Times New Roman" w:hAnsi="Calibri" w:cs="Calibri"/>
          <w:color w:val="000000"/>
          <w:sz w:val="24"/>
          <w:szCs w:val="24"/>
          <w:shd w:val="clear" w:color="auto" w:fill="FFFFFF"/>
        </w:rPr>
        <w:br/>
      </w:r>
      <w:r w:rsidRPr="00305D95">
        <w:rPr>
          <w:rFonts w:ascii="inherit" w:eastAsia="Times New Roman" w:hAnsi="inherit" w:cs="Calibri"/>
          <w:color w:val="161616"/>
          <w:sz w:val="24"/>
          <w:szCs w:val="24"/>
          <w:shd w:val="clear" w:color="auto" w:fill="FFFFFF"/>
        </w:rPr>
        <w:t xml:space="preserve">But I do not see the level of detail you are looking for. It will tell you the RDB name and that </w:t>
      </w:r>
      <w:proofErr w:type="gramStart"/>
      <w:r w:rsidRPr="00305D95">
        <w:rPr>
          <w:rFonts w:ascii="inherit" w:eastAsia="Times New Roman" w:hAnsi="inherit" w:cs="Calibri"/>
          <w:color w:val="161616"/>
          <w:sz w:val="24"/>
          <w:szCs w:val="24"/>
          <w:shd w:val="clear" w:color="auto" w:fill="FFFFFF"/>
        </w:rPr>
        <w:t>is</w:t>
      </w:r>
      <w:proofErr w:type="gramEnd"/>
      <w:r w:rsidRPr="00305D95">
        <w:rPr>
          <w:rFonts w:ascii="inherit" w:eastAsia="Times New Roman" w:hAnsi="inherit" w:cs="Calibri"/>
          <w:color w:val="161616"/>
          <w:sz w:val="24"/>
          <w:szCs w:val="24"/>
          <w:shd w:val="clear" w:color="auto" w:fill="FFFFFF"/>
        </w:rPr>
        <w:t xml:space="preserve"> was changed, but I don't see the exact changes. Display the audit entry should also show the user/job that caused the change.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That's all I have. If you wanted additional support, you could submit a Request </w:t>
      </w:r>
      <w:proofErr w:type="gramStart"/>
      <w:r w:rsidRPr="00305D95">
        <w:rPr>
          <w:rFonts w:ascii="inherit" w:eastAsia="Times New Roman" w:hAnsi="inherit" w:cs="Calibri"/>
          <w:color w:val="161616"/>
          <w:sz w:val="24"/>
          <w:szCs w:val="24"/>
          <w:shd w:val="clear" w:color="auto" w:fill="FFFFFF"/>
        </w:rPr>
        <w:t>For</w:t>
      </w:r>
      <w:proofErr w:type="gramEnd"/>
      <w:r w:rsidRPr="00305D95">
        <w:rPr>
          <w:rFonts w:ascii="inherit" w:eastAsia="Times New Roman" w:hAnsi="inherit" w:cs="Calibri"/>
          <w:color w:val="161616"/>
          <w:sz w:val="24"/>
          <w:szCs w:val="24"/>
          <w:shd w:val="clear" w:color="auto" w:fill="FFFFFF"/>
        </w:rPr>
        <w:t xml:space="preserve"> Enhancement (RFE), but that would take time to be assessed and make it into a release plan.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Let me know if you have questions or if this is sufficient to close the call.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lastRenderedPageBreak/>
        <w:t>Thanks,</w:t>
      </w:r>
      <w:r w:rsidRPr="00305D95">
        <w:rPr>
          <w:rFonts w:ascii="inherit" w:eastAsia="Times New Roman" w:hAnsi="inherit" w:cs="Calibri"/>
          <w:color w:val="161616"/>
          <w:sz w:val="24"/>
          <w:szCs w:val="24"/>
          <w:shd w:val="clear" w:color="auto" w:fill="FFFFFF"/>
        </w:rPr>
        <w:br/>
        <w:t>Mike</w:t>
      </w:r>
      <w:r w:rsidRPr="00305D95">
        <w:rPr>
          <w:rFonts w:ascii="inherit" w:eastAsia="Times New Roman" w:hAnsi="inherit" w:cs="Calibri"/>
          <w:color w:val="161616"/>
          <w:sz w:val="24"/>
          <w:szCs w:val="24"/>
          <w:shd w:val="clear" w:color="auto" w:fill="FFFFFF"/>
        </w:rPr>
        <w:br/>
        <w:t xml:space="preserve">IBM i Global Support - Database </w:t>
      </w:r>
      <w:r w:rsidRPr="00305D95">
        <w:rPr>
          <w:rFonts w:ascii="inherit" w:eastAsia="Times New Roman" w:hAnsi="inherit" w:cs="Calibri"/>
          <w:color w:val="161616"/>
          <w:sz w:val="24"/>
          <w:szCs w:val="24"/>
          <w:shd w:val="clear" w:color="auto" w:fill="FFFFFF"/>
        </w:rPr>
        <w:br/>
      </w:r>
      <w:r w:rsidRPr="00305D95">
        <w:rPr>
          <w:rFonts w:ascii="inherit" w:eastAsia="Times New Roman" w:hAnsi="inherit" w:cs="Calibri"/>
          <w:color w:val="0F62FE"/>
          <w:sz w:val="21"/>
          <w:szCs w:val="21"/>
          <w:shd w:val="clear" w:color="auto" w:fill="FFFFFF"/>
        </w:rPr>
        <w:t>Show less</w:t>
      </w:r>
    </w:p>
    <w:p w14:paraId="63FF2919" w14:textId="77777777" w:rsidR="00305D95" w:rsidRPr="00305D95" w:rsidRDefault="00305D95" w:rsidP="00305D95">
      <w:pPr>
        <w:numPr>
          <w:ilvl w:val="0"/>
          <w:numId w:val="25"/>
        </w:numPr>
        <w:ind w:left="1260"/>
        <w:textAlignment w:val="center"/>
        <w:rPr>
          <w:rFonts w:ascii="Calibri" w:eastAsia="Times New Roman" w:hAnsi="Calibri" w:cs="Calibri"/>
          <w:color w:val="656565"/>
        </w:rPr>
      </w:pPr>
      <w:r w:rsidRPr="00305D95">
        <w:rPr>
          <w:rFonts w:ascii="inherit" w:eastAsia="Times New Roman" w:hAnsi="inherit" w:cs="Calibri"/>
          <w:color w:val="656565"/>
          <w:sz w:val="24"/>
          <w:szCs w:val="24"/>
          <w:shd w:val="clear" w:color="auto" w:fill="FFFFFF"/>
        </w:rPr>
        <w:t>Oct 21, 2021</w:t>
      </w:r>
    </w:p>
    <w:p w14:paraId="4ED87DC5" w14:textId="77777777" w:rsidR="00305D95" w:rsidRPr="00305D95" w:rsidRDefault="00305D95" w:rsidP="00305D95">
      <w:pPr>
        <w:ind w:left="540"/>
        <w:rPr>
          <w:rFonts w:ascii="Calibri" w:eastAsia="Times New Roman" w:hAnsi="Calibri" w:cs="Calibri"/>
        </w:rPr>
      </w:pPr>
      <w:r w:rsidRPr="00305D95">
        <w:rPr>
          <w:rFonts w:ascii="Calibri" w:eastAsia="Times New Roman" w:hAnsi="Calibri" w:cs="Calibri"/>
          <w:noProof/>
        </w:rPr>
        <w:drawing>
          <wp:inline distT="0" distB="0" distL="0" distR="0" wp14:anchorId="4AB993FC" wp14:editId="4C6EFBEB">
            <wp:extent cx="759460" cy="759460"/>
            <wp:effectExtent l="0" t="0" r="2540" b="2540"/>
            <wp:docPr id="2" name="Picture 2" descr="&lt;b&gt;mlbailey (IBM)&lt;/b&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t;b&gt;mlbailey (IBM)&lt;/b&g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a:noFill/>
                    </a:ln>
                  </pic:spPr>
                </pic:pic>
              </a:graphicData>
            </a:graphic>
          </wp:inline>
        </w:drawing>
      </w:r>
    </w:p>
    <w:p w14:paraId="625DD8AA" w14:textId="77777777" w:rsidR="00305D95" w:rsidRPr="00305D95" w:rsidRDefault="00305D95" w:rsidP="00305D95">
      <w:pPr>
        <w:ind w:left="540"/>
        <w:rPr>
          <w:rFonts w:ascii="Calibri" w:eastAsia="Times New Roman" w:hAnsi="Calibri" w:cs="Calibri"/>
        </w:rPr>
      </w:pPr>
      <w:proofErr w:type="spellStart"/>
      <w:r w:rsidRPr="00305D95">
        <w:rPr>
          <w:rFonts w:ascii="inherit" w:eastAsia="Times New Roman" w:hAnsi="inherit" w:cs="Calibri"/>
          <w:color w:val="161616"/>
          <w:sz w:val="21"/>
          <w:szCs w:val="21"/>
          <w:shd w:val="clear" w:color="auto" w:fill="FFFFFF"/>
        </w:rPr>
        <w:t>mlbailey</w:t>
      </w:r>
      <w:proofErr w:type="spellEnd"/>
      <w:r w:rsidRPr="00305D95">
        <w:rPr>
          <w:rFonts w:ascii="inherit" w:eastAsia="Times New Roman" w:hAnsi="inherit" w:cs="Calibri"/>
          <w:color w:val="161616"/>
          <w:sz w:val="21"/>
          <w:szCs w:val="21"/>
          <w:shd w:val="clear" w:color="auto" w:fill="FFFFFF"/>
        </w:rPr>
        <w:t xml:space="preserve"> (IBM)</w:t>
      </w:r>
      <w:r w:rsidRPr="00305D95">
        <w:rPr>
          <w:rFonts w:ascii="inherit" w:eastAsia="Times New Roman" w:hAnsi="inherit" w:cs="Calibri"/>
          <w:color w:val="161616"/>
          <w:sz w:val="21"/>
          <w:szCs w:val="21"/>
          <w:shd w:val="clear" w:color="auto" w:fill="FFFFFF"/>
        </w:rPr>
        <w:br/>
      </w:r>
      <w:r w:rsidRPr="00305D95">
        <w:rPr>
          <w:rFonts w:ascii="inherit" w:eastAsia="Times New Roman" w:hAnsi="inherit" w:cs="Calibri"/>
          <w:color w:val="858585"/>
          <w:sz w:val="24"/>
          <w:szCs w:val="24"/>
          <w:shd w:val="clear" w:color="auto" w:fill="FFFFFF"/>
        </w:rPr>
        <w:t>Oct 21, 2021, 10:11</w:t>
      </w:r>
      <w:r w:rsidRPr="00305D95">
        <w:rPr>
          <w:rFonts w:ascii="inherit" w:eastAsia="Times New Roman" w:hAnsi="inherit" w:cs="Calibri"/>
          <w:color w:val="858585"/>
          <w:sz w:val="24"/>
          <w:szCs w:val="24"/>
          <w:shd w:val="clear" w:color="auto" w:fill="FFFFFF"/>
        </w:rPr>
        <w:br/>
      </w:r>
      <w:r w:rsidRPr="00305D95">
        <w:rPr>
          <w:rFonts w:ascii="inherit" w:eastAsia="Times New Roman" w:hAnsi="inherit" w:cs="Calibri"/>
          <w:color w:val="161616"/>
          <w:sz w:val="24"/>
          <w:szCs w:val="24"/>
          <w:shd w:val="clear" w:color="auto" w:fill="FFFFFF"/>
        </w:rPr>
        <w:t>Reid,</w:t>
      </w:r>
      <w:r w:rsidRPr="00305D95">
        <w:rPr>
          <w:rFonts w:ascii="inherit" w:eastAsia="Times New Roman" w:hAnsi="inherit" w:cs="Calibri"/>
          <w:color w:val="161616"/>
          <w:sz w:val="24"/>
          <w:szCs w:val="24"/>
          <w:shd w:val="clear" w:color="auto" w:fill="FFFFFF"/>
        </w:rPr>
        <w:br/>
        <w:t>As Jennifer probably mentioned, the data presented by WRKRDBDIRE isn't pulled from an external object, so there is nothing to audit. The data is assembled from queries of file QSYS/QADBXRDBD, the Database Cross-Reference (XREF) file for RDB information on the system. I cannot recommend enabling auditing for that file to get ZC entries, and the ZC entries wouldn't have details anyway, just an indication that the file was changed.</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Since the file is journaled to QRECOVERY/QDBJRNFILE, there are journal entries written when an entry is updated. The most robust way to display journal entries is the DISPLAY_JOURNAL table function. It will show the entry data, but that data </w:t>
      </w:r>
      <w:proofErr w:type="gramStart"/>
      <w:r w:rsidRPr="00305D95">
        <w:rPr>
          <w:rFonts w:ascii="inherit" w:eastAsia="Times New Roman" w:hAnsi="inherit" w:cs="Calibri"/>
          <w:color w:val="161616"/>
          <w:sz w:val="24"/>
          <w:szCs w:val="24"/>
          <w:shd w:val="clear" w:color="auto" w:fill="FFFFFF"/>
        </w:rPr>
        <w:t>has to</w:t>
      </w:r>
      <w:proofErr w:type="gramEnd"/>
      <w:r w:rsidRPr="00305D95">
        <w:rPr>
          <w:rFonts w:ascii="inherit" w:eastAsia="Times New Roman" w:hAnsi="inherit" w:cs="Calibri"/>
          <w:color w:val="161616"/>
          <w:sz w:val="24"/>
          <w:szCs w:val="24"/>
          <w:shd w:val="clear" w:color="auto" w:fill="FFFFFF"/>
        </w:rPr>
        <w:t xml:space="preserve"> be formatted based on the file description for the file, QADBXRDBD in this case. There is a technote that discusses this:</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hyperlink r:id="rId11" w:history="1">
        <w:r w:rsidRPr="00305D95">
          <w:rPr>
            <w:rFonts w:ascii="inherit" w:eastAsia="Times New Roman" w:hAnsi="inherit" w:cs="Calibri"/>
            <w:color w:val="0000FF"/>
            <w:sz w:val="24"/>
            <w:szCs w:val="24"/>
            <w:u w:val="single"/>
            <w:shd w:val="clear" w:color="auto" w:fill="FFFFFF"/>
          </w:rPr>
          <w:t>https://www.ibm.com/support/pages/node/958529</w:t>
        </w:r>
      </w:hyperlink>
      <w:r w:rsidRPr="00305D95">
        <w:rPr>
          <w:rFonts w:ascii="Calibri" w:eastAsia="Times New Roman" w:hAnsi="Calibri" w:cs="Calibri"/>
          <w:sz w:val="24"/>
          <w:szCs w:val="24"/>
          <w:shd w:val="clear" w:color="auto" w:fill="FFFFFF"/>
        </w:rPr>
        <w:br/>
      </w:r>
      <w:r w:rsidRPr="00305D95">
        <w:rPr>
          <w:rFonts w:ascii="Calibri" w:eastAsia="Times New Roman" w:hAnsi="Calibri" w:cs="Calibri"/>
          <w:sz w:val="24"/>
          <w:szCs w:val="24"/>
          <w:shd w:val="clear" w:color="auto" w:fill="FFFFFF"/>
        </w:rPr>
        <w:br/>
      </w:r>
      <w:r w:rsidRPr="00305D95">
        <w:rPr>
          <w:rFonts w:ascii="inherit" w:eastAsia="Times New Roman" w:hAnsi="inherit" w:cs="Calibri"/>
          <w:color w:val="161616"/>
          <w:sz w:val="24"/>
          <w:szCs w:val="24"/>
          <w:shd w:val="clear" w:color="auto" w:fill="FFFFFF"/>
        </w:rPr>
        <w:t>I wrote a query to just dump the entry data as hex (unformatted):</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SELECT </w:t>
      </w:r>
      <w:proofErr w:type="spellStart"/>
      <w:r w:rsidRPr="00305D95">
        <w:rPr>
          <w:rFonts w:ascii="inherit" w:eastAsia="Times New Roman" w:hAnsi="inherit" w:cs="Calibri"/>
          <w:color w:val="161616"/>
          <w:sz w:val="24"/>
          <w:szCs w:val="24"/>
          <w:shd w:val="clear" w:color="auto" w:fill="FFFFFF"/>
        </w:rPr>
        <w:t>entry_timestamp</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journal_code</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journal_entry_type</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X.current_user</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job_name</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job_user</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job_number</w:t>
      </w:r>
      <w:proofErr w:type="spellEnd"/>
      <w:r w:rsidRPr="00305D95">
        <w:rPr>
          <w:rFonts w:ascii="inherit" w:eastAsia="Times New Roman" w:hAnsi="inherit" w:cs="Calibri"/>
          <w:color w:val="161616"/>
          <w:sz w:val="24"/>
          <w:szCs w:val="24"/>
          <w:shd w:val="clear" w:color="auto" w:fill="FFFFFF"/>
        </w:rPr>
        <w:t xml:space="preserve">, </w:t>
      </w:r>
      <w:proofErr w:type="spellStart"/>
      <w:r w:rsidRPr="00305D95">
        <w:rPr>
          <w:rFonts w:ascii="inherit" w:eastAsia="Times New Roman" w:hAnsi="inherit" w:cs="Calibri"/>
          <w:color w:val="161616"/>
          <w:sz w:val="24"/>
          <w:szCs w:val="24"/>
          <w:shd w:val="clear" w:color="auto" w:fill="FFFFFF"/>
        </w:rPr>
        <w:t>entry_data</w:t>
      </w:r>
      <w:proofErr w:type="spellEnd"/>
      <w:r w:rsidRPr="00305D95">
        <w:rPr>
          <w:rFonts w:ascii="inherit" w:eastAsia="Times New Roman" w:hAnsi="inherit" w:cs="Calibri"/>
          <w:color w:val="161616"/>
          <w:sz w:val="24"/>
          <w:szCs w:val="24"/>
          <w:shd w:val="clear" w:color="auto" w:fill="FFFFFF"/>
        </w:rPr>
        <w:br/>
        <w:t>FROM TABLE (</w:t>
      </w:r>
      <w:r w:rsidRPr="00305D95">
        <w:rPr>
          <w:rFonts w:ascii="inherit" w:eastAsia="Times New Roman" w:hAnsi="inherit" w:cs="Calibri"/>
          <w:color w:val="161616"/>
          <w:sz w:val="24"/>
          <w:szCs w:val="24"/>
          <w:shd w:val="clear" w:color="auto" w:fill="FFFFFF"/>
        </w:rPr>
        <w:br/>
        <w:t>QSYS2.Display_Journal(</w:t>
      </w:r>
      <w:r w:rsidRPr="00305D95">
        <w:rPr>
          <w:rFonts w:ascii="inherit" w:eastAsia="Times New Roman" w:hAnsi="inherit" w:cs="Calibri"/>
          <w:color w:val="161616"/>
          <w:sz w:val="24"/>
          <w:szCs w:val="24"/>
          <w:shd w:val="clear" w:color="auto" w:fill="FFFFFF"/>
        </w:rPr>
        <w:br/>
        <w:t>'QRECOVERY', 'QDBJRNFILE', -- Journal library and name</w:t>
      </w:r>
      <w:r w:rsidRPr="00305D95">
        <w:rPr>
          <w:rFonts w:ascii="inherit" w:eastAsia="Times New Roman" w:hAnsi="inherit" w:cs="Calibri"/>
          <w:color w:val="161616"/>
          <w:sz w:val="24"/>
          <w:szCs w:val="24"/>
          <w:shd w:val="clear" w:color="auto" w:fill="FFFFFF"/>
        </w:rPr>
        <w:br/>
        <w:t>STARTING_RECEIVER_NAME=&gt;'*CURAVLCHN',</w:t>
      </w:r>
      <w:r w:rsidRPr="00305D95">
        <w:rPr>
          <w:rFonts w:ascii="inherit" w:eastAsia="Times New Roman" w:hAnsi="inherit" w:cs="Calibri"/>
          <w:color w:val="161616"/>
          <w:sz w:val="24"/>
          <w:szCs w:val="24"/>
          <w:shd w:val="clear" w:color="auto" w:fill="FFFFFF"/>
        </w:rPr>
        <w:br/>
        <w:t>OBJECT_LIBRARY=&gt;'QSYS', OBJECT_NAME=&gt;'QADBXRDBD',</w:t>
      </w:r>
      <w:r w:rsidRPr="00305D95">
        <w:rPr>
          <w:rFonts w:ascii="inherit" w:eastAsia="Times New Roman" w:hAnsi="inherit" w:cs="Calibri"/>
          <w:color w:val="161616"/>
          <w:sz w:val="24"/>
          <w:szCs w:val="24"/>
          <w:shd w:val="clear" w:color="auto" w:fill="FFFFFF"/>
        </w:rPr>
        <w:br/>
        <w:t xml:space="preserve">OBJECT_OBJTYPE=&gt;'*FILE', OBJECT_MEMBER=&gt;'QADBXRDBD' </w:t>
      </w:r>
      <w:r w:rsidRPr="00305D95">
        <w:rPr>
          <w:rFonts w:ascii="inherit" w:eastAsia="Times New Roman" w:hAnsi="inherit" w:cs="Calibri"/>
          <w:color w:val="161616"/>
          <w:sz w:val="24"/>
          <w:szCs w:val="24"/>
          <w:shd w:val="clear" w:color="auto" w:fill="FFFFFF"/>
        </w:rPr>
        <w:br/>
        <w:t>) ) AS X</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ORDER BY </w:t>
      </w:r>
      <w:proofErr w:type="spellStart"/>
      <w:r w:rsidRPr="00305D95">
        <w:rPr>
          <w:rFonts w:ascii="inherit" w:eastAsia="Times New Roman" w:hAnsi="inherit" w:cs="Calibri"/>
          <w:color w:val="161616"/>
          <w:sz w:val="24"/>
          <w:szCs w:val="24"/>
          <w:shd w:val="clear" w:color="auto" w:fill="FFFFFF"/>
        </w:rPr>
        <w:t>entry_timestamp</w:t>
      </w:r>
      <w:proofErr w:type="spellEnd"/>
      <w:r w:rsidRPr="00305D95">
        <w:rPr>
          <w:rFonts w:ascii="inherit" w:eastAsia="Times New Roman" w:hAnsi="inherit" w:cs="Calibri"/>
          <w:color w:val="161616"/>
          <w:sz w:val="24"/>
          <w:szCs w:val="24"/>
          <w:shd w:val="clear" w:color="auto" w:fill="FFFFFF"/>
        </w:rPr>
        <w:t xml:space="preserve"> DESC ;</w:t>
      </w:r>
    </w:p>
    <w:p w14:paraId="454DD364" w14:textId="77777777" w:rsidR="00305D95" w:rsidRPr="00305D95" w:rsidRDefault="00305D95" w:rsidP="00305D95">
      <w:pPr>
        <w:ind w:left="540"/>
        <w:rPr>
          <w:rFonts w:ascii="Calibri" w:eastAsia="Times New Roman" w:hAnsi="Calibri" w:cs="Calibri"/>
        </w:rPr>
      </w:pPr>
      <w:r w:rsidRPr="00305D95">
        <w:rPr>
          <w:rFonts w:ascii="Calibri" w:eastAsia="Times New Roman" w:hAnsi="Calibri" w:cs="Calibri"/>
        </w:rPr>
        <w:t> </w:t>
      </w:r>
    </w:p>
    <w:p w14:paraId="55B370CE" w14:textId="77777777" w:rsidR="00305D95" w:rsidRPr="00305D95" w:rsidRDefault="00305D95" w:rsidP="00305D95">
      <w:pPr>
        <w:ind w:left="540"/>
        <w:rPr>
          <w:rFonts w:ascii="Calibri" w:eastAsia="Times New Roman" w:hAnsi="Calibri" w:cs="Calibri"/>
          <w:color w:val="161616"/>
          <w:sz w:val="24"/>
          <w:szCs w:val="24"/>
        </w:rPr>
      </w:pPr>
      <w:r w:rsidRPr="00305D95">
        <w:rPr>
          <w:rFonts w:ascii="inherit" w:eastAsia="Times New Roman" w:hAnsi="inherit" w:cs="Calibri"/>
          <w:color w:val="161616"/>
          <w:sz w:val="24"/>
          <w:szCs w:val="24"/>
          <w:shd w:val="clear" w:color="auto" w:fill="FFFFFF"/>
        </w:rPr>
        <w:t xml:space="preserve">I can see the RDB name in EBCDIC X'C6C9D5C4D4C5' (FINDME) in the data, but determining what exactly changed, I cannot determine from this. If you look at DSPFFD for QADBXRDBD, it starts with </w:t>
      </w:r>
      <w:proofErr w:type="gramStart"/>
      <w:r w:rsidRPr="00305D95">
        <w:rPr>
          <w:rFonts w:ascii="inherit" w:eastAsia="Times New Roman" w:hAnsi="inherit" w:cs="Calibri"/>
          <w:color w:val="161616"/>
          <w:sz w:val="24"/>
          <w:szCs w:val="24"/>
          <w:shd w:val="clear" w:color="auto" w:fill="FFFFFF"/>
        </w:rPr>
        <w:t>CHAR(</w:t>
      </w:r>
      <w:proofErr w:type="gramEnd"/>
      <w:r w:rsidRPr="00305D95">
        <w:rPr>
          <w:rFonts w:ascii="inherit" w:eastAsia="Times New Roman" w:hAnsi="inherit" w:cs="Calibri"/>
          <w:color w:val="161616"/>
          <w:sz w:val="24"/>
          <w:szCs w:val="24"/>
          <w:shd w:val="clear" w:color="auto" w:fill="FFFFFF"/>
        </w:rPr>
        <w:t>18) column, DBXRDBN.</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lastRenderedPageBreak/>
        <w:t xml:space="preserve">Field Level Information </w:t>
      </w:r>
      <w:r w:rsidRPr="00305D95">
        <w:rPr>
          <w:rFonts w:ascii="inherit" w:eastAsia="Times New Roman" w:hAnsi="inherit" w:cs="Calibri"/>
          <w:color w:val="161616"/>
          <w:sz w:val="24"/>
          <w:szCs w:val="24"/>
          <w:shd w:val="clear" w:color="auto" w:fill="FFFFFF"/>
        </w:rPr>
        <w:br/>
        <w:t xml:space="preserve">Data Field Buffer </w:t>
      </w:r>
      <w:proofErr w:type="spellStart"/>
      <w:r w:rsidRPr="00305D95">
        <w:rPr>
          <w:rFonts w:ascii="inherit" w:eastAsia="Times New Roman" w:hAnsi="inherit" w:cs="Calibri"/>
          <w:color w:val="161616"/>
          <w:sz w:val="24"/>
          <w:szCs w:val="24"/>
          <w:shd w:val="clear" w:color="auto" w:fill="FFFFFF"/>
        </w:rPr>
        <w:t>Buffer</w:t>
      </w:r>
      <w:proofErr w:type="spellEnd"/>
      <w:r w:rsidRPr="00305D95">
        <w:rPr>
          <w:rFonts w:ascii="inherit" w:eastAsia="Times New Roman" w:hAnsi="inherit" w:cs="Calibri"/>
          <w:color w:val="161616"/>
          <w:sz w:val="24"/>
          <w:szCs w:val="24"/>
          <w:shd w:val="clear" w:color="auto" w:fill="FFFFFF"/>
        </w:rPr>
        <w:t xml:space="preserve"> Field Column </w:t>
      </w:r>
      <w:r w:rsidRPr="00305D95">
        <w:rPr>
          <w:rFonts w:ascii="inherit" w:eastAsia="Times New Roman" w:hAnsi="inherit" w:cs="Calibri"/>
          <w:color w:val="161616"/>
          <w:sz w:val="24"/>
          <w:szCs w:val="24"/>
          <w:shd w:val="clear" w:color="auto" w:fill="FFFFFF"/>
        </w:rPr>
        <w:br/>
        <w:t xml:space="preserve">Field Type Length </w:t>
      </w:r>
      <w:proofErr w:type="spellStart"/>
      <w:r w:rsidRPr="00305D95">
        <w:rPr>
          <w:rFonts w:ascii="inherit" w:eastAsia="Times New Roman" w:hAnsi="inherit" w:cs="Calibri"/>
          <w:color w:val="161616"/>
          <w:sz w:val="24"/>
          <w:szCs w:val="24"/>
          <w:shd w:val="clear" w:color="auto" w:fill="FFFFFF"/>
        </w:rPr>
        <w:t>Length</w:t>
      </w:r>
      <w:proofErr w:type="spellEnd"/>
      <w:r w:rsidRPr="00305D95">
        <w:rPr>
          <w:rFonts w:ascii="inherit" w:eastAsia="Times New Roman" w:hAnsi="inherit" w:cs="Calibri"/>
          <w:color w:val="161616"/>
          <w:sz w:val="24"/>
          <w:szCs w:val="24"/>
          <w:shd w:val="clear" w:color="auto" w:fill="FFFFFF"/>
        </w:rPr>
        <w:t xml:space="preserve"> Position Usage Heading </w:t>
      </w:r>
      <w:r w:rsidRPr="00305D95">
        <w:rPr>
          <w:rFonts w:ascii="inherit" w:eastAsia="Times New Roman" w:hAnsi="inherit" w:cs="Calibri"/>
          <w:color w:val="161616"/>
          <w:sz w:val="24"/>
          <w:szCs w:val="24"/>
          <w:shd w:val="clear" w:color="auto" w:fill="FFFFFF"/>
        </w:rPr>
        <w:br/>
        <w:t xml:space="preserve">DBXRDBN CHAR 18 18 1 Both RDB </w:t>
      </w:r>
      <w:r w:rsidRPr="00305D95">
        <w:rPr>
          <w:rFonts w:ascii="inherit" w:eastAsia="Times New Roman" w:hAnsi="inherit" w:cs="Calibri"/>
          <w:color w:val="161616"/>
          <w:sz w:val="24"/>
          <w:szCs w:val="24"/>
          <w:shd w:val="clear" w:color="auto" w:fill="FFFFFF"/>
        </w:rPr>
        <w:br/>
        <w:t xml:space="preserve">NAME </w:t>
      </w:r>
      <w:r w:rsidRPr="00305D95">
        <w:rPr>
          <w:rFonts w:ascii="inherit" w:eastAsia="Times New Roman" w:hAnsi="inherit" w:cs="Calibri"/>
          <w:color w:val="161616"/>
          <w:sz w:val="24"/>
          <w:szCs w:val="24"/>
          <w:shd w:val="clear" w:color="auto" w:fill="FFFFFF"/>
        </w:rPr>
        <w:br/>
        <w:t xml:space="preserve">Field text . . . . . . . . . . . . . . . : Relational Database Directory name </w:t>
      </w:r>
      <w:r w:rsidRPr="00305D95">
        <w:rPr>
          <w:rFonts w:ascii="inherit" w:eastAsia="Times New Roman" w:hAnsi="inherit" w:cs="Calibri"/>
          <w:color w:val="161616"/>
          <w:sz w:val="24"/>
          <w:szCs w:val="24"/>
          <w:shd w:val="clear" w:color="auto" w:fill="FFFFFF"/>
        </w:rPr>
        <w:br/>
        <w:t xml:space="preserve">Coded Character Set Identifier . . . . . : 37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But, clearly for the update records, the RDB name is well into that string, not at the beginning. So, I'm not sure how to format that data starting with X'8003'. BTW, this update was to change the IP from 127.0.0.1 to 127.0.0.2 and back.</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 xml:space="preserve">Note: By default, QDBJRNFILE omits the user and job information from entry information. It can be changed, but that would make entries larger, and, thus the journal entries larger, taking up more storage. I don't know that I can recommend changing the journal to log user and job information. I could consult development on that. </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This is all I can think of to try. I can ask our developer than supports the WRKRDBDIRE function when they are available, but I don't believe there is any other logging that is done to exploit.</w:t>
      </w:r>
      <w:r w:rsidRPr="00305D95">
        <w:rPr>
          <w:rFonts w:ascii="inherit" w:eastAsia="Times New Roman" w:hAnsi="inherit" w:cs="Calibri"/>
          <w:color w:val="161616"/>
          <w:sz w:val="24"/>
          <w:szCs w:val="24"/>
          <w:shd w:val="clear" w:color="auto" w:fill="FFFFFF"/>
        </w:rPr>
        <w:br/>
      </w:r>
      <w:r w:rsidRPr="00305D95">
        <w:rPr>
          <w:rFonts w:ascii="Calibri" w:eastAsia="Times New Roman" w:hAnsi="Calibri" w:cs="Calibri"/>
          <w:color w:val="161616"/>
          <w:sz w:val="24"/>
          <w:szCs w:val="24"/>
          <w:shd w:val="clear" w:color="auto" w:fill="FFFFFF"/>
        </w:rPr>
        <w:br/>
      </w:r>
      <w:r w:rsidRPr="00305D95">
        <w:rPr>
          <w:rFonts w:ascii="inherit" w:eastAsia="Times New Roman" w:hAnsi="inherit" w:cs="Calibri"/>
          <w:color w:val="161616"/>
          <w:sz w:val="24"/>
          <w:szCs w:val="24"/>
          <w:shd w:val="clear" w:color="auto" w:fill="FFFFFF"/>
        </w:rPr>
        <w:t>Thanks,</w:t>
      </w:r>
      <w:r w:rsidRPr="00305D95">
        <w:rPr>
          <w:rFonts w:ascii="inherit" w:eastAsia="Times New Roman" w:hAnsi="inherit" w:cs="Calibri"/>
          <w:color w:val="161616"/>
          <w:sz w:val="24"/>
          <w:szCs w:val="24"/>
          <w:shd w:val="clear" w:color="auto" w:fill="FFFFFF"/>
        </w:rPr>
        <w:br/>
        <w:t>Mike</w:t>
      </w:r>
      <w:r w:rsidRPr="00305D95">
        <w:rPr>
          <w:rFonts w:ascii="inherit" w:eastAsia="Times New Roman" w:hAnsi="inherit" w:cs="Calibri"/>
          <w:color w:val="161616"/>
          <w:sz w:val="24"/>
          <w:szCs w:val="24"/>
          <w:shd w:val="clear" w:color="auto" w:fill="FFFFFF"/>
        </w:rPr>
        <w:br/>
        <w:t xml:space="preserve">IBM i Global Support - Database </w:t>
      </w:r>
    </w:p>
    <w:p w14:paraId="5FFB61A1" w14:textId="77777777" w:rsidR="00305D95" w:rsidRPr="00305D95" w:rsidRDefault="00305D95" w:rsidP="00305D95">
      <w:pPr>
        <w:ind w:left="540"/>
        <w:rPr>
          <w:rFonts w:ascii="Calibri" w:eastAsia="Times New Roman" w:hAnsi="Calibri" w:cs="Calibri"/>
        </w:rPr>
      </w:pPr>
      <w:r w:rsidRPr="00305D95">
        <w:rPr>
          <w:rFonts w:ascii="Calibri" w:eastAsia="Times New Roman" w:hAnsi="Calibri" w:cs="Calibri"/>
        </w:rPr>
        <w:t> </w:t>
      </w:r>
    </w:p>
    <w:p w14:paraId="49DD52AD" w14:textId="77777777" w:rsidR="00305D95" w:rsidRPr="00305D95" w:rsidRDefault="00305D95" w:rsidP="00305D95">
      <w:pPr>
        <w:ind w:left="540"/>
        <w:rPr>
          <w:rFonts w:ascii="Calibri" w:eastAsia="Times New Roman" w:hAnsi="Calibri" w:cs="Calibri"/>
        </w:rPr>
      </w:pPr>
      <w:r w:rsidRPr="00305D95">
        <w:rPr>
          <w:rFonts w:ascii="Calibri" w:eastAsia="Times New Roman" w:hAnsi="Calibri" w:cs="Calibri"/>
        </w:rPr>
        <w:t> </w:t>
      </w:r>
    </w:p>
    <w:p w14:paraId="74A82E35" w14:textId="77777777" w:rsidR="00A9204E" w:rsidRDefault="00A9204E"/>
    <w:sectPr w:rsidR="00A920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685F45ED"/>
    <w:multiLevelType w:val="multilevel"/>
    <w:tmpl w:val="CD48024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5E52C37"/>
    <w:multiLevelType w:val="multilevel"/>
    <w:tmpl w:val="CE10C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19"/>
  </w:num>
  <w:num w:numId="2">
    <w:abstractNumId w:val="12"/>
  </w:num>
  <w:num w:numId="3">
    <w:abstractNumId w:val="10"/>
  </w:num>
  <w:num w:numId="4">
    <w:abstractNumId w:val="22"/>
  </w:num>
  <w:num w:numId="5">
    <w:abstractNumId w:val="13"/>
  </w:num>
  <w:num w:numId="6">
    <w:abstractNumId w:val="16"/>
  </w:num>
  <w:num w:numId="7">
    <w:abstractNumId w:val="1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4"/>
  </w:num>
  <w:num w:numId="19">
    <w:abstractNumId w:val="15"/>
  </w:num>
  <w:num w:numId="20">
    <w:abstractNumId w:val="20"/>
  </w:num>
  <w:num w:numId="21">
    <w:abstractNumId w:val="17"/>
  </w:num>
  <w:num w:numId="22">
    <w:abstractNumId w:val="11"/>
  </w:num>
  <w:num w:numId="23">
    <w:abstractNumId w:val="24"/>
  </w:num>
  <w:num w:numId="24">
    <w:abstractNumId w:val="21"/>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D95"/>
    <w:rsid w:val="00305D95"/>
    <w:rsid w:val="00645252"/>
    <w:rsid w:val="006D3D74"/>
    <w:rsid w:val="0083569A"/>
    <w:rsid w:val="00A920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2CE53"/>
  <w15:chartTrackingRefBased/>
  <w15:docId w15:val="{3D75A044-3471-4870-9007-0704EBDA7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3667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bm.com/docs/en/i/7.4?topic=administration-auditing-relational-database-directory&amp;"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bm.com/support/pages/node/958529" TargetMode="Externa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hyperlink" Target="https://www.ibm.com/docs/en/i/7.4?topic=entries-sm-systems-management-change-journ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parke7\AppData\Local\Microsoft\Office\16.0\DTS\en-US%7bAC416B89-C92F-49FE-963B-B04102F921CB%7d\%7b0D31279B-E308-4332-B269-EB8073EDDE4E%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{0D31279B-E308-4332-B269-EB8073EDDE4E}tf02786999_win32.dotx</Template>
  <TotalTime>0</TotalTime>
  <Pages>3</Pages>
  <Words>708</Words>
  <Characters>4041</Characters>
  <Application>Microsoft Office Word</Application>
  <DocSecurity>0</DocSecurity>
  <Lines>33</Lines>
  <Paragraphs>9</Paragraphs>
  <ScaleCrop>false</ScaleCrop>
  <Company/>
  <LinksUpToDate>false</LinksUpToDate>
  <CharactersWithSpaces>4740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Parker, Reid J</dc:creator>
  <cp:keywords/>
  <dc:description/>
  <cp:lastModifiedBy>Parker, Reid J</cp:lastModifiedBy>
  <cp:revision>1</cp:revision>
  <dcterms:created xsi:type="dcterms:W3CDTF">2021-11-12T21:35:00Z</dcterms:created>
  <dcterms:modified xsi:type="dcterms:W3CDTF">2021-11-12T21:35:00Z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