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91F0" w14:textId="4BB77E66" w:rsidR="004466EA" w:rsidRDefault="004466EA">
      <w:r w:rsidRPr="004466EA">
        <w:drawing>
          <wp:inline distT="0" distB="0" distL="0" distR="0" wp14:anchorId="5978DE67" wp14:editId="1AB218F4">
            <wp:extent cx="5943600" cy="3444875"/>
            <wp:effectExtent l="0" t="0" r="0" b="3175"/>
            <wp:docPr id="16650753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7534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EA"/>
    <w:rsid w:val="004466EA"/>
    <w:rsid w:val="007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82D7"/>
  <w15:chartTrackingRefBased/>
  <w15:docId w15:val="{8EF17FE4-AA8E-4188-87CC-0C599CF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Malloy, Rich (CAI - Virginia)</dc:creator>
  <cp:keywords/>
  <dc:description/>
  <cp:lastModifiedBy>Malloy, Rich (CAI - Virginia)</cp:lastModifiedBy>
  <cp:revision>1</cp:revision>
  <dcterms:created xsi:type="dcterms:W3CDTF">2025-10-24T17:38:00Z</dcterms:created>
  <dcterms:modified xsi:type="dcterms:W3CDTF">2025-10-24T17:40:00Z</dcterms:modified>
</cp:coreProperties>
</file>